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E4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left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附件</w:t>
      </w:r>
    </w:p>
    <w:p w14:paraId="7A27F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2024年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  <w:t>象洞鸡屠宰加工厂扩（改）建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项目验收情况汇总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公开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表</w:t>
      </w:r>
    </w:p>
    <w:tbl>
      <w:tblPr>
        <w:tblStyle w:val="10"/>
        <w:tblpPr w:leftFromText="180" w:rightFromText="180" w:vertAnchor="text" w:horzAnchor="page" w:tblpX="613" w:tblpY="167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705"/>
        <w:gridCol w:w="1416"/>
        <w:gridCol w:w="4342"/>
      </w:tblGrid>
      <w:tr w14:paraId="5795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675" w:type="pct"/>
            <w:vAlign w:val="center"/>
          </w:tcPr>
          <w:p w14:paraId="56AA33C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项目名称</w:t>
            </w:r>
          </w:p>
        </w:tc>
        <w:tc>
          <w:tcPr>
            <w:tcW w:w="1693" w:type="pct"/>
            <w:tcBorders>
              <w:right w:val="single" w:color="auto" w:sz="4" w:space="0"/>
            </w:tcBorders>
            <w:vAlign w:val="center"/>
          </w:tcPr>
          <w:p w14:paraId="3BA2F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象洞鸡屠宰加工厂扩（改）建项目</w:t>
            </w:r>
          </w:p>
        </w:tc>
        <w:tc>
          <w:tcPr>
            <w:tcW w:w="647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91C17E">
            <w:pPr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黑体" w:eastAsia="黑体"/>
                <w:sz w:val="24"/>
              </w:rPr>
              <w:t>实施主体</w:t>
            </w:r>
          </w:p>
        </w:tc>
        <w:tc>
          <w:tcPr>
            <w:tcW w:w="1984" w:type="pct"/>
            <w:tcBorders>
              <w:left w:val="single" w:color="auto" w:sz="4" w:space="0"/>
            </w:tcBorders>
            <w:vAlign w:val="center"/>
          </w:tcPr>
          <w:p w14:paraId="4B35E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福建省远耕食品发展有限公司</w:t>
            </w:r>
          </w:p>
        </w:tc>
      </w:tr>
      <w:tr w14:paraId="5ABE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</w:trPr>
        <w:tc>
          <w:tcPr>
            <w:tcW w:w="675" w:type="pct"/>
            <w:vAlign w:val="center"/>
          </w:tcPr>
          <w:p w14:paraId="7239A39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批复的专项资金项目建设内容</w:t>
            </w:r>
          </w:p>
        </w:tc>
        <w:tc>
          <w:tcPr>
            <w:tcW w:w="2340" w:type="pct"/>
            <w:gridSpan w:val="2"/>
          </w:tcPr>
          <w:p w14:paraId="0C947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财政补助资金建设内容：</w:t>
            </w: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/>
                <w:lang w:val="en-US" w:eastAsia="zh-CN"/>
              </w:rPr>
              <w:t>购置部分象洞鸡屠宰设备，具体包括降温系统1套、全自动智能屠宰设备设备1组、改良产品智能自动包装机1组。</w:t>
            </w:r>
          </w:p>
          <w:p w14:paraId="5DEF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default"/>
                <w:lang w:val="en-US" w:eastAsia="zh-CN"/>
              </w:rPr>
              <w:t>新增1条武平象洞鸡预制菜生产线，具体包括购置高压蒸箱1个、卤煮锅4台、全自动杀菌炉锅1个、真空滚揉机1个、滚动式真空包装机1台、外包装封口机1台、凉肉台4个、解冻池4个，臭氧灭菌机3台、空气净化设备2套、探金检测仪1台、空气压缩机1台、温度检测仪3个、紫外线消毒设备30个、急冻制冷系统50m³、工作台5个。</w:t>
            </w:r>
          </w:p>
          <w:p w14:paraId="5AED3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包装车间低温控制系统2套、急冻库货架4个、熟制车间排烟系统1套、食品级照明30个、体验馆菜品研发厨房设施设备1套、产品展示显示屏1套等；购置肉鸡加工化验室设施设备。</w:t>
            </w:r>
          </w:p>
        </w:tc>
        <w:tc>
          <w:tcPr>
            <w:tcW w:w="1984" w:type="pct"/>
          </w:tcPr>
          <w:p w14:paraId="7596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自筹资金建设内容：1.生产厂房改造装修1020平方米；2.新建武平象洞鸡产品展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示体验馆等。</w:t>
            </w:r>
          </w:p>
        </w:tc>
      </w:tr>
      <w:tr w14:paraId="6889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75" w:type="pct"/>
            <w:shd w:val="clear" w:color="auto" w:fill="auto"/>
            <w:vAlign w:val="center"/>
          </w:tcPr>
          <w:p w14:paraId="66C6EC6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批复建设内容完成情况</w:t>
            </w:r>
          </w:p>
        </w:tc>
        <w:tc>
          <w:tcPr>
            <w:tcW w:w="2340" w:type="pct"/>
            <w:gridSpan w:val="2"/>
            <w:shd w:val="clear" w:color="auto" w:fill="auto"/>
          </w:tcPr>
          <w:p w14:paraId="61D5C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财政补助资金建设内容：</w:t>
            </w: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default"/>
                <w:lang w:val="en-US" w:eastAsia="zh-CN"/>
              </w:rPr>
              <w:t>购置部分象洞鸡屠宰设备，具体包括降温系统1套、全自动智能屠宰设备设备1组、改良产品智能自动包装机1组。</w:t>
            </w:r>
          </w:p>
          <w:p w14:paraId="53D07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default"/>
                <w:lang w:val="en-US" w:eastAsia="zh-CN"/>
              </w:rPr>
              <w:t>新增1条武平象洞鸡预制菜生产线，具体包括购置高压蒸箱1个、卤煮锅4台、全自动杀菌炉锅1个、真空滚揉机1个、滚动式真空包装机1台、外包装封口机1台、凉肉台4个、解冻池4个，臭氧灭菌机3台、空气净化设备2套、探金检测仪1台、空气压缩机1台、温度检测仪3个、紫外线消毒设备30个、急冻制冷系统50m³、工作台5个。</w:t>
            </w:r>
          </w:p>
          <w:p w14:paraId="43B52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default"/>
                <w:lang w:val="en-US" w:eastAsia="zh-CN"/>
              </w:rPr>
              <w:t>包装车间低温控制系统2套、急冻库货架4个、熟制车间排烟系统1套、食品级照明30个、体验馆菜品研发厨房设施设备1套、产品展示显示屏1套等；购置肉鸡加工化验室设施设备。</w:t>
            </w:r>
          </w:p>
        </w:tc>
        <w:tc>
          <w:tcPr>
            <w:tcW w:w="1984" w:type="pct"/>
            <w:shd w:val="clear" w:color="auto" w:fill="auto"/>
          </w:tcPr>
          <w:p w14:paraId="7C874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自筹资金建设内容：1.生产厂房改造装修1020平方米；2.新建武平象洞鸡产品展示体验馆等。</w:t>
            </w:r>
          </w:p>
          <w:p w14:paraId="4E0A6A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560" w:firstLineChars="20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地方整合资金建设内容：屠宰车间周边道路硬化、排水沟及护坡工程。</w:t>
            </w:r>
          </w:p>
        </w:tc>
      </w:tr>
      <w:tr w14:paraId="2A740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675" w:type="pct"/>
            <w:shd w:val="clear" w:color="auto" w:fill="auto"/>
            <w:vAlign w:val="center"/>
          </w:tcPr>
          <w:p w14:paraId="203D78B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投资完成情况</w:t>
            </w:r>
          </w:p>
        </w:tc>
        <w:tc>
          <w:tcPr>
            <w:tcW w:w="2340" w:type="pct"/>
            <w:gridSpan w:val="2"/>
            <w:shd w:val="clear" w:color="auto" w:fill="auto"/>
            <w:vAlign w:val="center"/>
          </w:tcPr>
          <w:p w14:paraId="6D2190D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132万元</w:t>
            </w:r>
          </w:p>
        </w:tc>
        <w:tc>
          <w:tcPr>
            <w:tcW w:w="1984" w:type="pct"/>
            <w:shd w:val="clear" w:color="auto" w:fill="auto"/>
            <w:vAlign w:val="center"/>
          </w:tcPr>
          <w:p w14:paraId="13BB73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457.59万元</w:t>
            </w:r>
          </w:p>
        </w:tc>
      </w:tr>
      <w:tr w14:paraId="493C9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A8860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总投资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9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589.59万元</w:t>
            </w:r>
          </w:p>
        </w:tc>
      </w:tr>
      <w:tr w14:paraId="65E6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B86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补助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53D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132万元</w:t>
            </w:r>
          </w:p>
        </w:tc>
      </w:tr>
    </w:tbl>
    <w:p w14:paraId="3D7ED191">
      <w:pPr>
        <w:spacing w:line="14" w:lineRule="exact"/>
      </w:pPr>
    </w:p>
    <w:sectPr>
      <w:pgSz w:w="11906" w:h="16838"/>
      <w:pgMar w:top="397" w:right="573" w:bottom="0" w:left="60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suff w:val="space"/>
      <w:lvlText w:val="第%1章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tabs>
          <w:tab w:val="left" w:pos="142"/>
        </w:tabs>
        <w:ind w:left="1102" w:firstLine="0"/>
      </w:pPr>
      <w:rPr>
        <w:rFonts w:hint="default" w:ascii="仿宋" w:hAnsi="仿宋" w:eastAsia="仿宋" w:cs="仿宋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2263"/>
        </w:tabs>
        <w:ind w:left="2083" w:firstLine="0"/>
      </w:pPr>
      <w:rPr>
        <w:rFonts w:hint="eastAsia" w:ascii="宋体" w:hAnsi="宋体" w:eastAsia="宋体" w:cs="宋体"/>
        <w:b w:val="0"/>
        <w:bCs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562"/>
        </w:tabs>
        <w:ind w:left="382" w:firstLine="0"/>
      </w:p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53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68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82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775E4F"/>
    <w:rsid w:val="0B20284E"/>
    <w:rsid w:val="0B9510F4"/>
    <w:rsid w:val="0D441024"/>
    <w:rsid w:val="1BCB0F20"/>
    <w:rsid w:val="1BE0016A"/>
    <w:rsid w:val="1F8E612F"/>
    <w:rsid w:val="1FE346CD"/>
    <w:rsid w:val="21E657E6"/>
    <w:rsid w:val="224376A4"/>
    <w:rsid w:val="22AA70F1"/>
    <w:rsid w:val="31012C04"/>
    <w:rsid w:val="41764F49"/>
    <w:rsid w:val="44F05012"/>
    <w:rsid w:val="4632357E"/>
    <w:rsid w:val="493C3360"/>
    <w:rsid w:val="496D2EDB"/>
    <w:rsid w:val="50A05B3E"/>
    <w:rsid w:val="55393E6B"/>
    <w:rsid w:val="57943330"/>
    <w:rsid w:val="6BE548F7"/>
    <w:rsid w:val="BBBFD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560" w:lineRule="exact"/>
      <w:ind w:left="0" w:firstLineChars="0"/>
      <w:outlineLvl w:val="1"/>
    </w:pPr>
    <w:rPr>
      <w:rFonts w:ascii="Arial" w:hAnsi="Arial" w:eastAsia="楷体"/>
      <w:b/>
      <w:sz w:val="32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link w:val="15"/>
    <w:qFormat/>
    <w:uiPriority w:val="99"/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9">
    <w:name w:val="Body Text First Indent 2"/>
    <w:basedOn w:val="5"/>
    <w:next w:val="1"/>
    <w:qFormat/>
    <w:uiPriority w:val="99"/>
    <w:pPr>
      <w:spacing w:before="100" w:beforeAutospacing="1" w:after="0" w:line="580" w:lineRule="exact"/>
      <w:ind w:left="200" w:firstLine="200" w:firstLineChars="200"/>
    </w:pPr>
    <w:rPr>
      <w:rFonts w:eastAsia="仿宋_GB2312"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808</Words>
  <Characters>851</Characters>
  <Paragraphs>24</Paragraphs>
  <TotalTime>1</TotalTime>
  <ScaleCrop>false</ScaleCrop>
  <LinksUpToDate>false</LinksUpToDate>
  <CharactersWithSpaces>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2018-12-25T09:35:00Z</dcterms:created>
  <dc:creator>Administrator</dc:creator>
  <cp:lastModifiedBy>西西</cp:lastModifiedBy>
  <cp:lastPrinted>2026-07-13T09:55:03Z</cp:lastPrinted>
  <dcterms:modified xsi:type="dcterms:W3CDTF">2026-07-13T09:56:13Z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93A3A30D510D43268C5889D18CB1A553_13</vt:lpwstr>
  </property>
  <property fmtid="{D5CDD505-2E9C-101B-9397-08002B2CF9AE}" pid="4" name="KSOTemplateDocerSaveRecord">
    <vt:lpwstr>eyJoZGlkIjoiNDhlNjdiYjA3ZWUwODFkNmNhZjU5ODQ1ZDM0OGFlOTgiLCJ1c2VySWQiOiIxMTc2MDkzODM2In0=</vt:lpwstr>
  </property>
</Properties>
</file>